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71" w:rsidRDefault="00151371" w:rsidP="00151371">
      <w:pPr>
        <w:pStyle w:val="a4"/>
        <w:shd w:val="clear" w:color="auto" w:fill="FFFFFF"/>
        <w:spacing w:before="120" w:beforeAutospacing="0"/>
        <w:jc w:val="right"/>
        <w:rPr>
          <w:rFonts w:ascii="Arial" w:hAnsi="Arial" w:cs="Arial"/>
          <w:color w:val="333366"/>
          <w:sz w:val="19"/>
          <w:szCs w:val="19"/>
        </w:rPr>
      </w:pPr>
      <w:r>
        <w:rPr>
          <w:rFonts w:ascii="Arial" w:hAnsi="Arial" w:cs="Arial"/>
          <w:color w:val="333366"/>
          <w:sz w:val="19"/>
          <w:szCs w:val="19"/>
        </w:rPr>
        <w:t>Постановление Правительства РФ от 14.08.2013 N 697</w:t>
      </w:r>
    </w:p>
    <w:p w:rsidR="00151371" w:rsidRDefault="00151371" w:rsidP="00151371">
      <w:pPr>
        <w:pStyle w:val="1"/>
        <w:spacing w:after="150"/>
        <w:jc w:val="center"/>
        <w:rPr>
          <w:rFonts w:ascii="Arial" w:hAnsi="Arial" w:cs="Arial"/>
          <w:color w:val="333366"/>
          <w:sz w:val="21"/>
          <w:szCs w:val="21"/>
        </w:rPr>
      </w:pPr>
      <w:r>
        <w:rPr>
          <w:rFonts w:ascii="Arial" w:hAnsi="Arial" w:cs="Arial"/>
          <w:color w:val="333366"/>
          <w:sz w:val="21"/>
          <w:szCs w:val="21"/>
        </w:rPr>
        <w:t>"Об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специальности"</w:t>
      </w:r>
    </w:p>
    <w:p w:rsidR="00151371" w:rsidRDefault="00151371" w:rsidP="00151371">
      <w:pPr>
        <w:pStyle w:val="a4"/>
        <w:shd w:val="clear" w:color="auto" w:fill="FFFFFF"/>
        <w:spacing w:before="120" w:beforeAutospacing="0"/>
        <w:jc w:val="center"/>
        <w:rPr>
          <w:rFonts w:ascii="Arial" w:hAnsi="Arial" w:cs="Arial"/>
          <w:color w:val="333366"/>
          <w:sz w:val="22"/>
          <w:szCs w:val="22"/>
        </w:rPr>
      </w:pPr>
      <w:bookmarkStart w:id="0" w:name="tabl_conts"/>
      <w:r>
        <w:rPr>
          <w:rFonts w:ascii="Arial" w:hAnsi="Arial" w:cs="Arial"/>
          <w:color w:val="333366"/>
          <w:sz w:val="22"/>
          <w:szCs w:val="22"/>
        </w:rPr>
        <w:t>В соответствии с частью 7 статьи 55 Федерального закона "Об образовании в Российской Федерации" Правительство Российской Федерации постановляет: </w:t>
      </w:r>
      <w:r>
        <w:rPr>
          <w:rFonts w:ascii="Arial" w:hAnsi="Arial" w:cs="Arial"/>
          <w:color w:val="333366"/>
          <w:sz w:val="22"/>
          <w:szCs w:val="22"/>
        </w:rPr>
        <w:br/>
        <w:t>1. Утвердить прилагаемый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 </w:t>
      </w:r>
      <w:r>
        <w:rPr>
          <w:rFonts w:ascii="Arial" w:hAnsi="Arial" w:cs="Arial"/>
          <w:color w:val="333366"/>
          <w:sz w:val="22"/>
          <w:szCs w:val="22"/>
        </w:rPr>
        <w:br/>
        <w:t>2. Настоящее постановление вступает в силу с 1 сентября 2013 г. </w:t>
      </w:r>
      <w:r>
        <w:rPr>
          <w:rFonts w:ascii="Arial" w:hAnsi="Arial" w:cs="Arial"/>
          <w:color w:val="333366"/>
          <w:sz w:val="22"/>
          <w:szCs w:val="22"/>
        </w:rPr>
        <w:br/>
        <w:t>Председатель Правительства Российской Федерации Д.МЕДВЕДЕВ</w:t>
      </w:r>
    </w:p>
    <w:bookmarkEnd w:id="0"/>
    <w:p w:rsidR="00151371" w:rsidRDefault="003C5DDC" w:rsidP="0015137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hAnsi="Arial" w:cs="Arial"/>
          <w:color w:val="333366"/>
        </w:rPr>
      </w:pPr>
      <w:r>
        <w:rPr>
          <w:rFonts w:ascii="Arial" w:hAnsi="Arial" w:cs="Arial"/>
          <w:color w:val="333366"/>
        </w:rPr>
        <w:fldChar w:fldCharType="begin"/>
      </w:r>
      <w:r w:rsidR="00151371">
        <w:rPr>
          <w:rFonts w:ascii="Arial" w:hAnsi="Arial" w:cs="Arial"/>
          <w:color w:val="333366"/>
        </w:rPr>
        <w:instrText xml:space="preserve"> HYPERLINK "http://www.edu.ru/abitur/act.45/index.php" \l "specSPO" </w:instrText>
      </w:r>
      <w:r>
        <w:rPr>
          <w:rFonts w:ascii="Arial" w:hAnsi="Arial" w:cs="Arial"/>
          <w:color w:val="333366"/>
        </w:rPr>
        <w:fldChar w:fldCharType="separate"/>
      </w:r>
      <w:r w:rsidR="00151371">
        <w:rPr>
          <w:rStyle w:val="a3"/>
          <w:rFonts w:ascii="Arial" w:hAnsi="Arial" w:cs="Arial"/>
          <w:color w:val="3536F8"/>
          <w:bdr w:val="none" w:sz="0" w:space="0" w:color="auto" w:frame="1"/>
        </w:rPr>
        <w:t>1. Специальности среднего профессионального образования</w:t>
      </w:r>
      <w:r>
        <w:rPr>
          <w:rFonts w:ascii="Arial" w:hAnsi="Arial" w:cs="Arial"/>
          <w:color w:val="333366"/>
        </w:rPr>
        <w:fldChar w:fldCharType="end"/>
      </w:r>
    </w:p>
    <w:p w:rsidR="00151371" w:rsidRDefault="008A249E" w:rsidP="0015137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hAnsi="Arial" w:cs="Arial"/>
          <w:color w:val="333366"/>
        </w:rPr>
      </w:pPr>
      <w:hyperlink r:id="rId5" w:anchor="specVO" w:history="1">
        <w:r w:rsidR="00151371">
          <w:rPr>
            <w:rStyle w:val="a3"/>
            <w:rFonts w:ascii="Arial" w:hAnsi="Arial" w:cs="Arial"/>
            <w:color w:val="3536F8"/>
            <w:bdr w:val="none" w:sz="0" w:space="0" w:color="auto" w:frame="1"/>
          </w:rPr>
          <w:t>2. Специальности высшего образования</w:t>
        </w:r>
      </w:hyperlink>
    </w:p>
    <w:p w:rsidR="00151371" w:rsidRDefault="008A249E" w:rsidP="0015137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Arial" w:hAnsi="Arial" w:cs="Arial"/>
          <w:color w:val="333366"/>
        </w:rPr>
      </w:pPr>
      <w:hyperlink r:id="rId6" w:anchor="naprVO" w:history="1">
        <w:r w:rsidR="00151371">
          <w:rPr>
            <w:rStyle w:val="a3"/>
            <w:rFonts w:ascii="Arial" w:hAnsi="Arial" w:cs="Arial"/>
            <w:color w:val="3536F8"/>
            <w:bdr w:val="none" w:sz="0" w:space="0" w:color="auto" w:frame="1"/>
          </w:rPr>
          <w:t>3. Направления подготовки высшего образования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151371" w:rsidTr="0015137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51371" w:rsidRDefault="00151371">
            <w:pPr>
              <w:pStyle w:val="2"/>
              <w:shd w:val="clear" w:color="auto" w:fill="F4F3EF"/>
              <w:spacing w:before="0" w:beforeAutospacing="0" w:after="60" w:afterAutospacing="0"/>
              <w:rPr>
                <w:rFonts w:ascii="Arial" w:hAnsi="Arial" w:cs="Arial"/>
                <w:color w:val="333366"/>
                <w:sz w:val="21"/>
                <w:szCs w:val="21"/>
              </w:rPr>
            </w:pPr>
            <w:bookmarkStart w:id="1" w:name="specSPO"/>
            <w:bookmarkEnd w:id="1"/>
            <w:r>
              <w:rPr>
                <w:rFonts w:ascii="Arial" w:hAnsi="Arial" w:cs="Arial"/>
                <w:color w:val="333366"/>
                <w:sz w:val="21"/>
                <w:szCs w:val="21"/>
              </w:rPr>
              <w:t>1. Специальности среднего профессионального образования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Код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Наименование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Образование и педагогика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050130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Музыкальное образование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050139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Изобразительное искусство и черчение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050141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Физическая культура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050142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Адаптивная физическая культура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050144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Дошкольное образование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050146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Преподавание в начальных классах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050148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Педагогика дополнительного образования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050710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Специальное дошкольное образование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050715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Коррекционная педагогика в начальном образовании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051001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Профессиональное обучение (по отраслям)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Здравоохранение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060101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Лечебное дело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060102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Акушерское дело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060105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Медико-профилактическое дело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060203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Стоматология ортопедическая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lastRenderedPageBreak/>
              <w:t>060205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Стоматология профилактическая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060301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Фармация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060501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Сестринское дело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060502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Медицинский массаж (для обучения лиц с ограниченными возможностями здоровья по зрению)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060604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Лабораторная диагностика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060606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Медицинская оптика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100000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Сфера обслуживания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100114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Организация обслуживания в общественном питании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100116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Парикмахерское искусство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100120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Сервис на транспорте (по видам транспорта)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100124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Стилистика и искусство визажа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110000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Сельское и рыбное хозяйство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110809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Механизация сельского хозяйства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110812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Технология производства и переработки сельскохозяйственной продукции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111402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Обработка водных биоресурсов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111501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Промышленное рыболовство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111801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Ветеринария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130000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Геология, разведка и разработка полезных ископаемых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130405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Подземная разработка месторождений полезных ископаемых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  <w:color w:val="FF0000"/>
              </w:rPr>
            </w:pPr>
            <w:r w:rsidRPr="008A249E">
              <w:rPr>
                <w:rFonts w:ascii="Arial" w:hAnsi="Arial" w:cs="Arial"/>
                <w:color w:val="FF0000"/>
              </w:rPr>
              <w:t>Энергетика, энергетическое машиностроение и электротехника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140101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Тепловые электрические станции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Электрические станции, сети и системы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140408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Релейная защита и автоматизация электроэнергетических систем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140409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Электроснабжение (по отраслям)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140441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воды, топлива и смазочных материалов на электрических станциях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140443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Монтаж и эксплуатация линий электропередачи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140445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proofErr w:type="spellStart"/>
            <w:r>
              <w:rPr>
                <w:rFonts w:ascii="Arial" w:hAnsi="Arial" w:cs="Arial"/>
                <w:color w:val="333366"/>
              </w:rPr>
              <w:t>Гидроэлектроэнергетические</w:t>
            </w:r>
            <w:proofErr w:type="spellEnd"/>
            <w:r>
              <w:rPr>
                <w:rFonts w:ascii="Arial" w:hAnsi="Arial" w:cs="Arial"/>
                <w:color w:val="333366"/>
              </w:rPr>
              <w:t xml:space="preserve"> установки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lastRenderedPageBreak/>
              <w:t>140709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Атомные электрические станции и установки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140815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Радиационная безопасность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141405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разделения изотопов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  <w:color w:val="FF0000"/>
              </w:rPr>
            </w:pPr>
            <w:r w:rsidRPr="008A249E">
              <w:rPr>
                <w:rFonts w:ascii="Arial" w:hAnsi="Arial" w:cs="Arial"/>
                <w:color w:val="FF0000"/>
              </w:rPr>
              <w:t>150000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  <w:color w:val="FF0000"/>
              </w:rPr>
            </w:pPr>
            <w:r w:rsidRPr="008A249E">
              <w:rPr>
                <w:rFonts w:ascii="Arial" w:hAnsi="Arial" w:cs="Arial"/>
                <w:color w:val="FF0000"/>
              </w:rPr>
              <w:t xml:space="preserve">Металлургия, машиностроение и </w:t>
            </w:r>
            <w:proofErr w:type="spellStart"/>
            <w:r w:rsidRPr="008A249E">
              <w:rPr>
                <w:rFonts w:ascii="Arial" w:hAnsi="Arial" w:cs="Arial"/>
                <w:color w:val="FF0000"/>
              </w:rPr>
              <w:t>материалообработка</w:t>
            </w:r>
            <w:proofErr w:type="spellEnd"/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151022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Монтаж и техническая эксплуатация холодильно-компрессионных машин и установок (по отраслям)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151031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160000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Авиационная и ракетно-космическая техника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161005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Летная эксплуатация летательных аппаратов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161007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Управление движением воздушного транспорта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162001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Эксплуатация воздушных судов и организация воздушного движения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162110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Испытание летательных аппаратов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180000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Морская техника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180403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Судовождение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180405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Эксплуатация судовых энергетических установок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180407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Эксплуатация судового электрооборудования и средств автоматики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180411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Эксплуатация внутренних водных путей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190000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Транспортные средства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190623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Техническая эксплуатация подвижного состава железных дорог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190629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Техническая эксплуатация подъемно-транспортных, строительных, дорожных машин и оборудования (на железнодорожном транспорте)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190701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Организация перевозок и управление на транспорте (на железнодорожном транспорте)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210000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Электронная техника, радиотехника и связь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210416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 xml:space="preserve">Эксплуатация оборудования радиосвязи и </w:t>
            </w:r>
            <w:proofErr w:type="spellStart"/>
            <w:r>
              <w:rPr>
                <w:rFonts w:ascii="Arial" w:hAnsi="Arial" w:cs="Arial"/>
                <w:color w:val="333366"/>
              </w:rPr>
              <w:t>электрорадионавигации</w:t>
            </w:r>
            <w:proofErr w:type="spellEnd"/>
            <w:r>
              <w:rPr>
                <w:rFonts w:ascii="Arial" w:hAnsi="Arial" w:cs="Arial"/>
                <w:color w:val="333366"/>
              </w:rPr>
              <w:t xml:space="preserve"> судов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210420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Техническая эксплуатация транспортного радиоэлектронного оборудования (на железнодорожном транспорте)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220000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Автоматика и управление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220415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Автоматика и телемеханика на транспорте (на железнодорожном транспорте)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lastRenderedPageBreak/>
              <w:t>220703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Автоматизация технологических процессов и производств (на железнодорожном транспорте)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270000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Архитектура и строительство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270835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Строительство железных дорог, путь и путевое хозяйство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продовольственных продуктов и потребительских товаров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260101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хранения и переработки зерна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260103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хлеба, кондитерских и макаронных изделий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260105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сахаристых продуктов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260107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бродильных производств и виноделие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260113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 xml:space="preserve">Технология консервов и </w:t>
            </w:r>
            <w:proofErr w:type="spellStart"/>
            <w:r>
              <w:rPr>
                <w:rFonts w:ascii="Arial" w:hAnsi="Arial" w:cs="Arial"/>
                <w:color w:val="333366"/>
              </w:rPr>
              <w:t>пищеконцентратов</w:t>
            </w:r>
            <w:proofErr w:type="spellEnd"/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260201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молока и молочных продуктов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260203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мяса и мясных продуктов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260207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Технология жиров и жирозаменителей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260807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Pr="008A249E" w:rsidRDefault="00151371">
            <w:pPr>
              <w:rPr>
                <w:rFonts w:ascii="Arial" w:hAnsi="Arial" w:cs="Arial"/>
              </w:rPr>
            </w:pPr>
            <w:r w:rsidRPr="008A249E">
              <w:rPr>
                <w:rFonts w:ascii="Arial" w:hAnsi="Arial" w:cs="Arial"/>
              </w:rPr>
              <w:t>Технология продукции общественного питания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270000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Архитектура и строительство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270813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Водоснабжение и водоотведение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280000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 xml:space="preserve">Безопасность жизнедеятельности, </w:t>
            </w:r>
            <w:proofErr w:type="spellStart"/>
            <w:r>
              <w:rPr>
                <w:rFonts w:ascii="Arial" w:hAnsi="Arial" w:cs="Arial"/>
                <w:color w:val="333366"/>
              </w:rPr>
              <w:t>природообустройство</w:t>
            </w:r>
            <w:proofErr w:type="spellEnd"/>
            <w:r>
              <w:rPr>
                <w:rFonts w:ascii="Arial" w:hAnsi="Arial" w:cs="Arial"/>
                <w:color w:val="333366"/>
              </w:rPr>
              <w:t xml:space="preserve"> и защита окружающей среды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280703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Пожарная безопасность</w:t>
            </w:r>
          </w:p>
        </w:tc>
      </w:tr>
      <w:tr w:rsidR="00151371" w:rsidTr="00151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280707</w:t>
            </w:r>
          </w:p>
        </w:tc>
        <w:tc>
          <w:tcPr>
            <w:tcW w:w="0" w:type="auto"/>
            <w:shd w:val="clear" w:color="auto" w:fill="FFFFFF"/>
            <w:hideMark/>
          </w:tcPr>
          <w:p w:rsidR="00151371" w:rsidRDefault="00151371">
            <w:pPr>
              <w:rPr>
                <w:rFonts w:ascii="Arial" w:hAnsi="Arial" w:cs="Arial"/>
                <w:color w:val="333366"/>
              </w:rPr>
            </w:pPr>
            <w:r>
              <w:rPr>
                <w:rFonts w:ascii="Arial" w:hAnsi="Arial" w:cs="Arial"/>
                <w:color w:val="333366"/>
              </w:rPr>
              <w:t>Защита в чрезвычайных ситуациях</w:t>
            </w:r>
          </w:p>
        </w:tc>
      </w:tr>
    </w:tbl>
    <w:p w:rsidR="00A011E1" w:rsidRDefault="00A011E1" w:rsidP="008A249E">
      <w:pPr>
        <w:shd w:val="clear" w:color="auto" w:fill="FFFFFF"/>
        <w:spacing w:before="150" w:after="150" w:line="600" w:lineRule="atLeast"/>
        <w:outlineLvl w:val="1"/>
      </w:pPr>
      <w:bookmarkStart w:id="2" w:name="_GoBack"/>
      <w:bookmarkEnd w:id="2"/>
    </w:p>
    <w:sectPr w:rsidR="00A011E1" w:rsidSect="008A249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4127"/>
    <w:multiLevelType w:val="multilevel"/>
    <w:tmpl w:val="8C9CCE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741B5"/>
    <w:multiLevelType w:val="multilevel"/>
    <w:tmpl w:val="076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49"/>
    <w:rsid w:val="00102349"/>
    <w:rsid w:val="00151371"/>
    <w:rsid w:val="003C5DDC"/>
    <w:rsid w:val="007A51E8"/>
    <w:rsid w:val="0086181B"/>
    <w:rsid w:val="008A249E"/>
    <w:rsid w:val="00A011E1"/>
    <w:rsid w:val="00B7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A26A"/>
  <w15:docId w15:val="{B384869E-7144-4C56-8AB5-D574C333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E1"/>
  </w:style>
  <w:style w:type="paragraph" w:styleId="1">
    <w:name w:val="heading 1"/>
    <w:basedOn w:val="a"/>
    <w:next w:val="a"/>
    <w:link w:val="10"/>
    <w:uiPriority w:val="9"/>
    <w:qFormat/>
    <w:rsid w:val="00151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2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023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abitur/act.45/index.php" TargetMode="External"/><Relationship Id="rId5" Type="http://schemas.openxmlformats.org/officeDocument/2006/relationships/hyperlink" Target="http://www.edu.ru/abitur/act.45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ZAMUR</cp:lastModifiedBy>
  <cp:revision>2</cp:revision>
  <dcterms:created xsi:type="dcterms:W3CDTF">2023-02-21T07:14:00Z</dcterms:created>
  <dcterms:modified xsi:type="dcterms:W3CDTF">2023-02-21T07:14:00Z</dcterms:modified>
</cp:coreProperties>
</file>